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E4" w:rsidRDefault="007D62E4" w:rsidP="007D62E4">
      <w:pPr>
        <w:pStyle w:val="2"/>
        <w:jc w:val="center"/>
      </w:pPr>
      <w:bookmarkStart w:id="0" w:name="_GoBack"/>
      <w:r w:rsidRPr="007D62E4">
        <w:t>Проблемы информатизации образования</w:t>
      </w:r>
      <w:bookmarkEnd w:id="0"/>
      <w:r w:rsidRPr="007D62E4">
        <w:t xml:space="preserve"> на современном этапе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b/>
          <w:sz w:val="28"/>
          <w:szCs w:val="28"/>
          <w:lang w:eastAsia="ru-RU"/>
        </w:rPr>
        <w:t>Козловских Е. В.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общества на современном этапе своего развития характеризуется качественными изменениями в научной, технической, политической, экономической, социальной и культурной сферах. Это связанно с распространением и широким применением информационно-коммуникационных технологий (ИКТ). Такую экспансию ИКТ в разные сферы человеческого бытия называют информационной революцией, а точнее информатизацией.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Информатизация – это одна из плавных парадигм, которые появились благодаря характеристикам развития современного мира. Информационная составляющая плотно обосновалась в общественном сознании как жизненная необходимость. Сейчас трудно себе представить отсутствие сотового телефона, электронной почты, электронных денег, электронного портфолио и много чего ещё.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сомнения, что именно информационные технологии в мировом сообществе признаны ключевыми технологиями будущего. На ближайшие сто лет именно они станут основными двигателями научного и технического прогресса.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последнее время произошло кардинальное изменение роли и места ПК и информационных технологий в жизни общества. Человек постиндустриального общества и человек информационного общества принципиально иначе подходят к оценке любых проблем и их решению.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нашей стране сегодня использование информационных и коммуникационных технологий в ключевых сферах жизни общества: государственном управлении, образовании, бизнесе, культуре и других сферах представляет только начальные формы. Этот факт влияют на формирование нового социального заказа, предъявляемого обществом к качеству подготовки выпускника школы. На первый план выходят умения:</w:t>
      </w:r>
    </w:p>
    <w:p w:rsidR="007D62E4" w:rsidRPr="007D62E4" w:rsidRDefault="007D62E4" w:rsidP="006B261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коммуникативные,</w:t>
      </w:r>
    </w:p>
    <w:p w:rsidR="007D62E4" w:rsidRPr="007D62E4" w:rsidRDefault="007D62E4" w:rsidP="006B261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критическое и системное мышление,</w:t>
      </w:r>
    </w:p>
    <w:p w:rsidR="007D62E4" w:rsidRPr="007D62E4" w:rsidRDefault="007D62E4" w:rsidP="006B261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работать в команде,</w:t>
      </w:r>
    </w:p>
    <w:p w:rsidR="007D62E4" w:rsidRPr="007D62E4" w:rsidRDefault="007D62E4" w:rsidP="006B261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к анализу,</w:t>
      </w:r>
    </w:p>
    <w:p w:rsidR="007D62E4" w:rsidRPr="007D62E4" w:rsidRDefault="007D62E4" w:rsidP="006B261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ответственность и толерантность,</w:t>
      </w:r>
    </w:p>
    <w:p w:rsidR="007D62E4" w:rsidRPr="007D62E4" w:rsidRDefault="007D62E4" w:rsidP="006B261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саморазвитие и самообразование,</w:t>
      </w:r>
    </w:p>
    <w:p w:rsidR="007D62E4" w:rsidRPr="007D62E4" w:rsidRDefault="007D62E4" w:rsidP="006B261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творчество и креативность,</w:t>
      </w:r>
    </w:p>
    <w:p w:rsidR="007D62E4" w:rsidRPr="007D62E4" w:rsidRDefault="007D62E4" w:rsidP="006B261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в области ИКТ.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всех развитых странах и во многих развивающихся странах идут интенсивные процессы информатизации образования. Разрабатываются пути повышения результативности общего образования, вкладываются огромные средства в разработку и внедрение новых информационных технологий.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России так же приоритетом в развитии образования является его глобальная информатизация – процесс обеспечения сферы образования методологией разработки и использования ИКТ, ориентированных на реализацию целей обучения и воспитания.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Информатизация образования рассматривается как обязательное условие создания интеллектуальной базы грядущего информационного общества. Цель информатизации образования состоит в глобальной рационализации интеллектуальной деятельности за счет использования новых информационных технологий, радикальном повышении эффективности и качества подготовки специалистов с новым типом мышления, формирования новой информационной культуры путем индивидуализации образования. За период существования персональной информатики разработаны новые образовательные технологии, выявилось особая роль сети Интернет в образовании.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вхождения школы в информационное общество является сегодня чрезвычайно актуальной, внедрение новых образовательных технологий сталкивается с рядом проблем, которые нельзя решить, просто укрепив материальную базу школы.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последнее время произошли качественные изменения в использовании информации и информационной среды в процессе обучения. Формирование среды обучения – сложный процесс, на который влияют как социально-исторические факторы, так и атмосфера в школе и личность учителя. Процесс обучения происходит в конкретной информационной среде и связан с передачей определенных знаний, умений и схем поведения. Принципиальным этапом в моделировании и конструировании информационных сред стало использование компьютера. Перед педагогом стоит основная задача: использовать компьютер как технологическое средство в организации учебной и воспитательной работы. Применение ПК дает возможность преподавателям поставить педагогический процесс на качественно новый уровень, т. к. процесс обучения носит более </w:t>
      </w:r>
      <w:proofErr w:type="spellStart"/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операционный характер, а методы обучения - активными. Использование информационно-коммуникационных технологий придает обучению технологичность, при этом снижаются объем рутинной работы учителя и увеличивается эффективность его труда. 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методически грамотном подходе к применению информационных технологий в учебном процессе школы учащиеся приобретут умение квалифицированно находить информацию, анализировать полученные знания и оформлять информацию с применением компьютерных приложений. Сегодня практически каждый педагог понимает важность внедрения ИКТ в педагогический процесс, видит все преимущества их использования. Практически 100% из опрошенных нами преподавателей заявили, что применение ИКТ позволяют решить такие проблемы, как усилить мотивацию обучения, повысить скорость усвоения знаний, качество 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обучения, активность учащихся, обеспечить контроль за преподаванием и усвоением, установить тесную обратную связь. </w:t>
      </w:r>
      <w:bookmarkStart w:id="1" w:name="ftnt_ref1"/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instrText xml:space="preserve"> HYPERLINK "http://nsportal.ru/shkola/materialy-metodicheskikh-obedinenii/library/problemy-informatizacii-obrazovaniya-na" \l "ftnt1" </w:instrText>
      </w:r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7D62E4">
        <w:rPr>
          <w:rFonts w:ascii="Times New Roman" w:eastAsia="Times New Roman" w:hAnsi="Times New Roman"/>
          <w:color w:val="27638C"/>
          <w:sz w:val="28"/>
          <w:szCs w:val="28"/>
          <w:vertAlign w:val="superscript"/>
          <w:lang w:eastAsia="ru-RU"/>
        </w:rPr>
        <w:t>[1]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1"/>
    </w:p>
    <w:p w:rsidR="007D62E4" w:rsidRPr="007D62E4" w:rsidRDefault="007D62E4" w:rsidP="007D62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сразу возникает вопрос, как учитель, проработавший десять и более лет в школе, сразу будет применять ИКТ на уроке. Откуда у него возьмутся базовые навыки работе с ПК? Эффективность компьютерных технологий зависит от того, как мы их используем, что всё зависит от способов и форм применения этих технологий.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проводили опрос</w:t>
      </w:r>
      <w:bookmarkStart w:id="2" w:name="ftnt_ref2"/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instrText xml:space="preserve"> HYPERLINK "http://nsportal.ru/shkola/materialy-metodicheskikh-obedinenii/library/problemy-informatizacii-obrazovaniya-na" \l "ftnt2" </w:instrText>
      </w:r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7D62E4">
        <w:rPr>
          <w:rFonts w:ascii="Times New Roman" w:eastAsia="Times New Roman" w:hAnsi="Times New Roman"/>
          <w:color w:val="27638C"/>
          <w:sz w:val="28"/>
          <w:szCs w:val="28"/>
          <w:vertAlign w:val="superscript"/>
          <w:lang w:eastAsia="ru-RU"/>
        </w:rPr>
        <w:t>[2]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2"/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учителей и преподавателей на предмет использования информационно-коммуникационных технологий в учебном процессе. На вопрос: «Какие элементы ИКТ Вы чаще всего используете на занятиях?» были предложены не хитрые варианты ответов:</w:t>
      </w:r>
    </w:p>
    <w:p w:rsidR="007D62E4" w:rsidRPr="007D62E4" w:rsidRDefault="007D62E4" w:rsidP="007D62E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</w:t>
      </w:r>
    </w:p>
    <w:p w:rsidR="007D62E4" w:rsidRPr="007D62E4" w:rsidRDefault="007D62E4" w:rsidP="007D62E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Презентации и </w:t>
      </w:r>
      <w:proofErr w:type="spellStart"/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видеолекции</w:t>
      </w:r>
      <w:proofErr w:type="spellEnd"/>
    </w:p>
    <w:p w:rsidR="007D62E4" w:rsidRPr="007D62E4" w:rsidRDefault="007D62E4" w:rsidP="007D62E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Видеоконференции и </w:t>
      </w:r>
      <w:proofErr w:type="spellStart"/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вебинары</w:t>
      </w:r>
      <w:proofErr w:type="spellEnd"/>
    </w:p>
    <w:p w:rsidR="007D62E4" w:rsidRPr="007D62E4" w:rsidRDefault="007D62E4" w:rsidP="007D62E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Уроки с использованием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Интернет-ресурсов</w:t>
      </w:r>
    </w:p>
    <w:p w:rsidR="007D62E4" w:rsidRPr="007D62E4" w:rsidRDefault="007D62E4" w:rsidP="007D62E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Инструментальные среды</w:t>
      </w:r>
    </w:p>
    <w:p w:rsidR="007D62E4" w:rsidRPr="007D62E4" w:rsidRDefault="007D62E4" w:rsidP="007D62E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варианты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результат, видно, что большая часть педагогов использует лишь малую часть того, что могут дать информационно-коммуникационные технологии. Почему так происходит? Ответ очевиден, прежде чем готовить выпускника, соответствующего современным нуждам общества, необходимо подготовить для этого педагога, владеющего информационно-коммуникационными технологиями.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курсах повышения квалификации о новых методиках обучения рассказывают старыми методами. Время ограниченно, качественные мастер-классы отсутствуют, зачастую присутствует формальный подход в преподавании. Чтобы обучать учеников по новой методике, надо самому пройти по ней обучение, получить готовые материалы ко всем урокам, посетить уроки коллег и т.д. Конечно, сегодня педагог и учитель, и ученик, так как без самообразования нет и процесса обучения. Возможности интернета предоставляют огромный выбор программ повышения квалификации педагогов. Но работать и учиться самостоятельно одновременно очень сложно. Приведём результаты ещё одного </w:t>
      </w:r>
      <w:proofErr w:type="gramStart"/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опроса:</w:t>
      </w:r>
      <w:bookmarkStart w:id="3" w:name="ftnt_ref3"/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instrText xml:space="preserve"> HYPERLINK "http://nsportal.ru/shkola/materialy-metodicheskikh-obedinenii/library/problemy-informatizacii-obrazovaniya-na" \l "ftnt3" </w:instrText>
      </w:r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7D62E4">
        <w:rPr>
          <w:rFonts w:ascii="Times New Roman" w:eastAsia="Times New Roman" w:hAnsi="Times New Roman"/>
          <w:color w:val="27638C"/>
          <w:sz w:val="28"/>
          <w:szCs w:val="28"/>
          <w:vertAlign w:val="superscript"/>
          <w:lang w:eastAsia="ru-RU"/>
        </w:rPr>
        <w:t>[</w:t>
      </w:r>
      <w:proofErr w:type="gramEnd"/>
      <w:r w:rsidRPr="007D62E4">
        <w:rPr>
          <w:rFonts w:ascii="Times New Roman" w:eastAsia="Times New Roman" w:hAnsi="Times New Roman"/>
          <w:color w:val="27638C"/>
          <w:sz w:val="28"/>
          <w:szCs w:val="28"/>
          <w:vertAlign w:val="superscript"/>
          <w:lang w:eastAsia="ru-RU"/>
        </w:rPr>
        <w:t>3]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3"/>
    </w:p>
    <w:p w:rsidR="007D62E4" w:rsidRPr="007D62E4" w:rsidRDefault="007D62E4" w:rsidP="007D62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Увы, львиную долю знаний учитель вынужден находить себе сам.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Важным является повышение научной квалификации учителей желательно на базе современных научных центров, педагогических вузов, ведущих учебных заведений. Парадоксально, но даже если в муниципалитете имеется педагогический вуз, учителя и преподаватели отправляются на курсы повышения квалификации в краевые, областные или республиканские центры, если это финансируется. Где, как не в высшей школе педагогике должны быть сосредоточены передовые научные знания и навыки, которые должны транслироваться не только для студентов, но и для педагогов, желающих повысить свою квалификацию. У учителя должна быть 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государственная гарантия возможности повышать квалификацию там, где ему интересно, в том числе и с отрывом от производства, без оплаты из собственной зарплаты. Такая гарантия в законе прописана, но её реализация зачастую является профанацией. Организация переподготовки педагогов в области ИКТ должна носить системный характер и опираться на государственную поддержку.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Ещё одной проблемой в реализации возможностей информационно-коммуникационных технологий является как слабая материально техническая база школы, так и большая наполняемость классов для проведения уроков с использованием ИКТ. Если сегодня школа имеет хороший компьютерный класс</w:t>
      </w:r>
      <w:r w:rsidR="006B2619" w:rsidRPr="006B2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(как правило, это всего 15 компьютеров), то он занят учителем информатики и ИКТ. Другим предметникам сложно использовать такой класс в своих учебных целях – проводить интернет-урок, поиск информации, тестирование, работать в виртуальных лабораториях, использовать инструментальные среды. Поэтому все ИКТ сводятся к урокам-презентациям и урокам с использованием интерактивной доски. Но и это для многих учителей пока остаётся мечтой, так как ноутбук и мультимедийный проектор есть далеко не в каждом классе.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состояние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нашей страны и направления развития общества требуют оперативного решения задачи опережающего развития системы образования на основе ИКТ. В стране должна быть создана единая образовательная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информационная среда. 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существенно изменить содержание, методы и формы организации образовательного процесса.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современных ИКТ в образовательный процесс позволяет повысить качество образования.</w:t>
      </w:r>
    </w:p>
    <w:p w:rsidR="007D62E4" w:rsidRPr="007D62E4" w:rsidRDefault="007D62E4" w:rsidP="007D6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решения рассмотренных проблем нужно совместное и регулярное взаимодействие представителей образования и науки, а также мощная поддержка этого процесса со стороны государства и органов местного самоуправления.</w:t>
      </w:r>
    </w:p>
    <w:p w:rsidR="007D62E4" w:rsidRPr="007D62E4" w:rsidRDefault="007D62E4" w:rsidP="007D6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Источники:</w:t>
      </w:r>
    </w:p>
    <w:p w:rsidR="007D62E4" w:rsidRPr="007D62E4" w:rsidRDefault="007D62E4" w:rsidP="007D62E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http://pedsovet.su/load/38-1-0-9791</w:t>
      </w:r>
    </w:p>
    <w:p w:rsidR="007D62E4" w:rsidRPr="007D62E4" w:rsidRDefault="007D62E4" w:rsidP="007D62E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http://www.bestreferat.ru/referat-194960.html</w:t>
      </w:r>
    </w:p>
    <w:p w:rsidR="007D62E4" w:rsidRPr="007D62E4" w:rsidRDefault="007D62E4" w:rsidP="007D62E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http://www.iuorao.ru/2011-01-04/148-2011-01-11</w:t>
      </w:r>
    </w:p>
    <w:p w:rsidR="007D62E4" w:rsidRPr="007D62E4" w:rsidRDefault="007D62E4" w:rsidP="007D62E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http://www.referat.star-info.ru/info_444525</w:t>
      </w:r>
    </w:p>
    <w:p w:rsidR="007D62E4" w:rsidRPr="007D62E4" w:rsidRDefault="007D62E4" w:rsidP="007D62E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http://festival.1september.ru/articles/602207/</w:t>
      </w:r>
    </w:p>
    <w:bookmarkStart w:id="4" w:name="ftnt1"/>
    <w:p w:rsidR="007D62E4" w:rsidRPr="006B2619" w:rsidRDefault="007D62E4" w:rsidP="007D62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"http://nsportal.ru/shkola/materialy-metodicheskikh-obedinenii/library/problemy-informatizacii-obrazovaniya-na" \l "ftnt_ref1" </w:instrText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t>[1]</w:t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4"/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http://nsportal.ru/new/polls/all</w:t>
      </w:r>
    </w:p>
    <w:bookmarkStart w:id="5" w:name="ftnt2"/>
    <w:p w:rsidR="007D62E4" w:rsidRPr="006B2619" w:rsidRDefault="007D62E4" w:rsidP="007D62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"http://nsportal.ru/shkola/materialy-metodicheskikh-obedinenii/library/problemy-informatizacii-obrazovaniya-na" \l "ftnt_ref2" </w:instrText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t>[2]</w:t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5"/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t xml:space="preserve"> Там же</w:t>
      </w:r>
    </w:p>
    <w:bookmarkStart w:id="6" w:name="ftnt3"/>
    <w:p w:rsidR="007D62E4" w:rsidRPr="006B2619" w:rsidRDefault="007D62E4" w:rsidP="007D62E4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"http://nsportal.ru/shkola/materialy-metodicheskikh-obedinenii/library/problemy-informatizacii-obrazovaniya-na" \l "ftnt_ref3" </w:instrText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t>[3]</w:t>
      </w:r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6"/>
      <w:r w:rsidRPr="006B2619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http://nsportal.ru/new/polls/all</w:t>
      </w:r>
    </w:p>
    <w:p w:rsidR="00AF7030" w:rsidRDefault="007D62E4" w:rsidP="007D62E4">
      <w:pPr>
        <w:jc w:val="right"/>
        <w:rPr>
          <w:rFonts w:ascii="Times New Roman" w:hAnsi="Times New Roman"/>
          <w:b/>
          <w:i/>
        </w:rPr>
      </w:pPr>
      <w:r w:rsidRPr="007D62E4">
        <w:rPr>
          <w:rFonts w:ascii="Times New Roman" w:hAnsi="Times New Roman"/>
          <w:b/>
          <w:i/>
        </w:rPr>
        <w:t xml:space="preserve">Источник: </w:t>
      </w:r>
      <w:r w:rsidR="006B2619" w:rsidRPr="006B2619">
        <w:rPr>
          <w:rFonts w:ascii="Times New Roman" w:hAnsi="Times New Roman"/>
          <w:b/>
          <w:i/>
        </w:rPr>
        <w:t>http://nsportal.ru/shkola/</w:t>
      </w:r>
    </w:p>
    <w:p w:rsidR="006B2619" w:rsidRPr="006B2619" w:rsidRDefault="006B2619" w:rsidP="006B2619">
      <w:pPr>
        <w:jc w:val="center"/>
        <w:rPr>
          <w:b/>
          <w:color w:val="5B9BD5"/>
        </w:rPr>
      </w:pPr>
      <w:r w:rsidRPr="006B2619">
        <w:rPr>
          <w:b/>
          <w:color w:val="5B9BD5"/>
        </w:rPr>
        <w:t>-----------------------------------------------------------------------------------------------------------</w:t>
      </w:r>
    </w:p>
    <w:p w:rsidR="006B2619" w:rsidRPr="006B2619" w:rsidRDefault="006B2619" w:rsidP="006B2619">
      <w:pPr>
        <w:jc w:val="both"/>
        <w:rPr>
          <w:rFonts w:ascii="Times New Roman" w:hAnsi="Times New Roman"/>
          <w:b/>
          <w:i/>
          <w:u w:val="single"/>
        </w:rPr>
      </w:pPr>
      <w:r w:rsidRPr="006B2619">
        <w:rPr>
          <w:noProof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Российский портал информатизации образования http://www.portalsga.ru" style="position:absolute;left:0;text-align:left;margin-left:1.05pt;margin-top:6.15pt;width:58.5pt;height:75pt;z-index:1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7" o:title="www.portalsga"/>
            <w10:wrap type="square"/>
          </v:shape>
        </w:pict>
      </w:r>
      <w:hyperlink r:id="rId8" w:history="1">
        <w:r w:rsidRPr="006B2619">
          <w:rPr>
            <w:rStyle w:val="a3"/>
            <w:u w:val="single"/>
          </w:rPr>
          <w:t>Российский портал информатизации образования</w:t>
        </w:r>
      </w:hyperlink>
      <w:r w:rsidRPr="006B2619">
        <w:rPr>
          <w:u w:val="single"/>
        </w:rPr>
        <w:t xml:space="preserve"> </w:t>
      </w:r>
      <w:hyperlink r:id="rId9" w:history="1">
        <w:r w:rsidRPr="006B2619">
          <w:rPr>
            <w:rStyle w:val="a3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6B2619" w:rsidRPr="006B2619" w:rsidSect="007D62E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99" w:rsidRDefault="00971C99" w:rsidP="007D62E4">
      <w:pPr>
        <w:spacing w:after="0" w:line="240" w:lineRule="auto"/>
      </w:pPr>
      <w:r>
        <w:separator/>
      </w:r>
    </w:p>
  </w:endnote>
  <w:endnote w:type="continuationSeparator" w:id="0">
    <w:p w:rsidR="00971C99" w:rsidRDefault="00971C99" w:rsidP="007D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99" w:rsidRDefault="00971C99" w:rsidP="007D62E4">
      <w:pPr>
        <w:spacing w:after="0" w:line="240" w:lineRule="auto"/>
      </w:pPr>
      <w:r>
        <w:separator/>
      </w:r>
    </w:p>
  </w:footnote>
  <w:footnote w:type="continuationSeparator" w:id="0">
    <w:p w:rsidR="00971C99" w:rsidRDefault="00971C99" w:rsidP="007D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7D62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619">
      <w:rPr>
        <w:noProof/>
      </w:rPr>
      <w:t>5</w:t>
    </w:r>
    <w:r>
      <w:fldChar w:fldCharType="end"/>
    </w:r>
  </w:p>
  <w:p w:rsidR="007D62E4" w:rsidRDefault="007D62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014B"/>
    <w:multiLevelType w:val="multilevel"/>
    <w:tmpl w:val="0D9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F4F7C"/>
    <w:multiLevelType w:val="multilevel"/>
    <w:tmpl w:val="24C4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65281"/>
    <w:multiLevelType w:val="hybridMultilevel"/>
    <w:tmpl w:val="B888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31AA"/>
    <w:multiLevelType w:val="multilevel"/>
    <w:tmpl w:val="EEAE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C172A"/>
    <w:multiLevelType w:val="multilevel"/>
    <w:tmpl w:val="D562C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A0103"/>
    <w:multiLevelType w:val="hybridMultilevel"/>
    <w:tmpl w:val="236C49E4"/>
    <w:lvl w:ilvl="0" w:tplc="0419000F">
      <w:start w:val="1"/>
      <w:numFmt w:val="decimal"/>
      <w:lvlText w:val="%1."/>
      <w:lvlJc w:val="left"/>
      <w:pPr>
        <w:ind w:left="3958" w:hanging="360"/>
      </w:pPr>
    </w:lvl>
    <w:lvl w:ilvl="1" w:tplc="04190019" w:tentative="1">
      <w:start w:val="1"/>
      <w:numFmt w:val="lowerLetter"/>
      <w:lvlText w:val="%2."/>
      <w:lvlJc w:val="left"/>
      <w:pPr>
        <w:ind w:left="4678" w:hanging="360"/>
      </w:pPr>
    </w:lvl>
    <w:lvl w:ilvl="2" w:tplc="0419001B" w:tentative="1">
      <w:start w:val="1"/>
      <w:numFmt w:val="lowerRoman"/>
      <w:lvlText w:val="%3."/>
      <w:lvlJc w:val="right"/>
      <w:pPr>
        <w:ind w:left="5398" w:hanging="180"/>
      </w:pPr>
    </w:lvl>
    <w:lvl w:ilvl="3" w:tplc="0419000F" w:tentative="1">
      <w:start w:val="1"/>
      <w:numFmt w:val="decimal"/>
      <w:lvlText w:val="%4."/>
      <w:lvlJc w:val="left"/>
      <w:pPr>
        <w:ind w:left="6118" w:hanging="360"/>
      </w:pPr>
    </w:lvl>
    <w:lvl w:ilvl="4" w:tplc="04190019" w:tentative="1">
      <w:start w:val="1"/>
      <w:numFmt w:val="lowerLetter"/>
      <w:lvlText w:val="%5."/>
      <w:lvlJc w:val="left"/>
      <w:pPr>
        <w:ind w:left="6838" w:hanging="360"/>
      </w:pPr>
    </w:lvl>
    <w:lvl w:ilvl="5" w:tplc="0419001B" w:tentative="1">
      <w:start w:val="1"/>
      <w:numFmt w:val="lowerRoman"/>
      <w:lvlText w:val="%6."/>
      <w:lvlJc w:val="right"/>
      <w:pPr>
        <w:ind w:left="7558" w:hanging="180"/>
      </w:pPr>
    </w:lvl>
    <w:lvl w:ilvl="6" w:tplc="0419000F" w:tentative="1">
      <w:start w:val="1"/>
      <w:numFmt w:val="decimal"/>
      <w:lvlText w:val="%7."/>
      <w:lvlJc w:val="left"/>
      <w:pPr>
        <w:ind w:left="8278" w:hanging="360"/>
      </w:pPr>
    </w:lvl>
    <w:lvl w:ilvl="7" w:tplc="04190019" w:tentative="1">
      <w:start w:val="1"/>
      <w:numFmt w:val="lowerLetter"/>
      <w:lvlText w:val="%8."/>
      <w:lvlJc w:val="left"/>
      <w:pPr>
        <w:ind w:left="8998" w:hanging="360"/>
      </w:pPr>
    </w:lvl>
    <w:lvl w:ilvl="8" w:tplc="041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6" w15:restartNumberingAfterBreak="0">
    <w:nsid w:val="4A1264D9"/>
    <w:multiLevelType w:val="multilevel"/>
    <w:tmpl w:val="610A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A251E3"/>
    <w:multiLevelType w:val="multilevel"/>
    <w:tmpl w:val="52F6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7"/>
  </w:num>
  <w:num w:numId="21">
    <w:abstractNumId w:val="4"/>
  </w:num>
  <w:num w:numId="22">
    <w:abstractNumId w:val="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2E4"/>
    <w:rsid w:val="0022690D"/>
    <w:rsid w:val="003A3D32"/>
    <w:rsid w:val="006B2619"/>
    <w:rsid w:val="007D62E4"/>
    <w:rsid w:val="00971C99"/>
    <w:rsid w:val="00A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71F46CF-AE0D-44C0-8107-9F475D65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D62E4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7D62E4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D62E4"/>
    <w:pPr>
      <w:spacing w:before="120" w:after="12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62E4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"/>
    <w:rsid w:val="007D62E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7D6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7D62E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D62E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rsid w:val="007D62E4"/>
  </w:style>
  <w:style w:type="paragraph" w:customStyle="1" w:styleId="c71">
    <w:name w:val="c71"/>
    <w:basedOn w:val="a"/>
    <w:rsid w:val="007D62E4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41">
    <w:name w:val="c141"/>
    <w:basedOn w:val="a"/>
    <w:rsid w:val="007D62E4"/>
    <w:pPr>
      <w:spacing w:after="0" w:line="240" w:lineRule="auto"/>
      <w:ind w:firstLine="708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9">
    <w:name w:val="c19"/>
    <w:basedOn w:val="a"/>
    <w:rsid w:val="007D62E4"/>
    <w:pPr>
      <w:spacing w:after="0" w:line="240" w:lineRule="auto"/>
      <w:ind w:firstLine="70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41">
    <w:name w:val="c41"/>
    <w:basedOn w:val="a"/>
    <w:rsid w:val="007D62E4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151">
    <w:name w:val="c151"/>
    <w:basedOn w:val="a"/>
    <w:rsid w:val="007D62E4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91">
    <w:name w:val="c91"/>
    <w:basedOn w:val="a"/>
    <w:rsid w:val="007D62E4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22">
    <w:name w:val="c22"/>
    <w:rsid w:val="007D62E4"/>
    <w:rPr>
      <w:rFonts w:ascii="Times New Roman" w:hAnsi="Times New Roman" w:cs="Times New Roman" w:hint="default"/>
      <w:sz w:val="24"/>
      <w:szCs w:val="24"/>
    </w:rPr>
  </w:style>
  <w:style w:type="character" w:customStyle="1" w:styleId="c62">
    <w:name w:val="c62"/>
    <w:rsid w:val="007D62E4"/>
    <w:rPr>
      <w:rFonts w:ascii="Times New Roman" w:hAnsi="Times New Roman" w:cs="Times New Roman" w:hint="default"/>
    </w:rPr>
  </w:style>
  <w:style w:type="character" w:customStyle="1" w:styleId="c102">
    <w:name w:val="c102"/>
    <w:rsid w:val="007D62E4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D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2E4"/>
  </w:style>
  <w:style w:type="paragraph" w:styleId="a7">
    <w:name w:val="footer"/>
    <w:basedOn w:val="a"/>
    <w:link w:val="a8"/>
    <w:uiPriority w:val="99"/>
    <w:semiHidden/>
    <w:unhideWhenUsed/>
    <w:rsid w:val="007D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2E4"/>
  </w:style>
  <w:style w:type="paragraph" w:styleId="a9">
    <w:name w:val="Balloon Text"/>
    <w:basedOn w:val="a"/>
    <w:link w:val="aa"/>
    <w:uiPriority w:val="99"/>
    <w:semiHidden/>
    <w:unhideWhenUsed/>
    <w:rsid w:val="007D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D6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56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0216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4591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3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7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509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0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5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52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13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5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85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8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48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98741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14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79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23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1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824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01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085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61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54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информатизации образования на современном этапе</vt:lpstr>
    </vt:vector>
  </TitlesOfParts>
  <Company>Microsoft</Company>
  <LinksUpToDate>false</LinksUpToDate>
  <CharactersWithSpaces>11037</CharactersWithSpaces>
  <SharedDoc>false</SharedDoc>
  <HLinks>
    <vt:vector size="54" baseType="variant">
      <vt:variant>
        <vt:i4>7012452</vt:i4>
      </vt:variant>
      <vt:variant>
        <vt:i4>24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21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18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5636136</vt:i4>
      </vt:variant>
      <vt:variant>
        <vt:i4>15</vt:i4>
      </vt:variant>
      <vt:variant>
        <vt:i4>0</vt:i4>
      </vt:variant>
      <vt:variant>
        <vt:i4>5</vt:i4>
      </vt:variant>
      <vt:variant>
        <vt:lpwstr>http://nsportal.ru/shkola/materialy-metodicheskikh-obedinenii/library/problemy-informatizacii-obrazovaniya-na</vt:lpwstr>
      </vt:variant>
      <vt:variant>
        <vt:lpwstr>ftnt_ref3</vt:lpwstr>
      </vt:variant>
      <vt:variant>
        <vt:i4>5636136</vt:i4>
      </vt:variant>
      <vt:variant>
        <vt:i4>12</vt:i4>
      </vt:variant>
      <vt:variant>
        <vt:i4>0</vt:i4>
      </vt:variant>
      <vt:variant>
        <vt:i4>5</vt:i4>
      </vt:variant>
      <vt:variant>
        <vt:lpwstr>http://nsportal.ru/shkola/materialy-metodicheskikh-obedinenii/library/problemy-informatizacii-obrazovaniya-na</vt:lpwstr>
      </vt:variant>
      <vt:variant>
        <vt:lpwstr>ftnt_ref2</vt:lpwstr>
      </vt:variant>
      <vt:variant>
        <vt:i4>5636136</vt:i4>
      </vt:variant>
      <vt:variant>
        <vt:i4>9</vt:i4>
      </vt:variant>
      <vt:variant>
        <vt:i4>0</vt:i4>
      </vt:variant>
      <vt:variant>
        <vt:i4>5</vt:i4>
      </vt:variant>
      <vt:variant>
        <vt:lpwstr>http://nsportal.ru/shkola/materialy-metodicheskikh-obedinenii/library/problemy-informatizacii-obrazovaniya-na</vt:lpwstr>
      </vt:variant>
      <vt:variant>
        <vt:lpwstr>ftnt_ref1</vt:lpwstr>
      </vt:variant>
      <vt:variant>
        <vt:i4>4325394</vt:i4>
      </vt:variant>
      <vt:variant>
        <vt:i4>6</vt:i4>
      </vt:variant>
      <vt:variant>
        <vt:i4>0</vt:i4>
      </vt:variant>
      <vt:variant>
        <vt:i4>5</vt:i4>
      </vt:variant>
      <vt:variant>
        <vt:lpwstr>http://nsportal.ru/shkola/materialy-metodicheskikh-obedinenii/library/problemy-informatizacii-obrazovaniya-na</vt:lpwstr>
      </vt:variant>
      <vt:variant>
        <vt:lpwstr>ftnt3</vt:lpwstr>
      </vt:variant>
      <vt:variant>
        <vt:i4>4325394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http://nsportal.ru/shkola/materialy-metodicheskikh-obedinenii/library/problemy-informatizacii-obrazovaniya-na</vt:lpwstr>
      </vt:variant>
      <vt:variant>
        <vt:lpwstr>ftnt2</vt:lpwstr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http://nsportal.ru/shkola/materialy-metodicheskikh-obedinenii/library/problemy-informatizacii-obrazovaniya-na</vt:lpwstr>
      </vt:variant>
      <vt:variant>
        <vt:lpwstr>ftnt1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информатизации образования на современном этапе</dc:title>
  <dc:subject/>
  <dc:creator>rpio.ru</dc:creator>
  <cp:keywords>Проблемы информатизации образования</cp:keywords>
  <cp:lastModifiedBy>RePack by Diakov</cp:lastModifiedBy>
  <cp:revision>2</cp:revision>
  <dcterms:created xsi:type="dcterms:W3CDTF">2017-04-14T18:29:00Z</dcterms:created>
  <dcterms:modified xsi:type="dcterms:W3CDTF">2017-04-14T18:29:00Z</dcterms:modified>
</cp:coreProperties>
</file>